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80" w:rsidRDefault="00736C80" w:rsidP="003A033D">
      <w:pPr>
        <w:rPr>
          <w:rFonts w:ascii="Arial" w:hAnsi="Arial" w:cs="Arial"/>
          <w:bCs/>
        </w:rPr>
      </w:pPr>
      <w:r w:rsidRPr="003A033D">
        <w:rPr>
          <w:rFonts w:ascii="Arial" w:hAnsi="Arial" w:cs="Arial"/>
          <w:bCs/>
        </w:rPr>
        <w:t>Formulário de Cursos</w:t>
      </w:r>
      <w:r w:rsidR="00E03736" w:rsidRPr="003A033D">
        <w:rPr>
          <w:rFonts w:ascii="Arial" w:hAnsi="Arial" w:cs="Arial"/>
          <w:bCs/>
        </w:rPr>
        <w:t xml:space="preserve"> Novos</w:t>
      </w:r>
    </w:p>
    <w:p w:rsidR="003A033D" w:rsidRPr="003A033D" w:rsidRDefault="003A033D" w:rsidP="003A033D">
      <w:pPr>
        <w:rPr>
          <w:rFonts w:ascii="Arial" w:hAnsi="Arial" w:cs="Arial"/>
        </w:rPr>
      </w:pPr>
    </w:p>
    <w:tbl>
      <w:tblPr>
        <w:tblStyle w:val="Tabelacomgrade"/>
        <w:tblW w:w="9351" w:type="dxa"/>
        <w:tblInd w:w="-431" w:type="dxa"/>
        <w:tblLook w:val="04A0"/>
      </w:tblPr>
      <w:tblGrid>
        <w:gridCol w:w="2689"/>
        <w:gridCol w:w="6662"/>
      </w:tblGrid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Nome do Curso</w:t>
            </w:r>
          </w:p>
        </w:tc>
        <w:tc>
          <w:tcPr>
            <w:tcW w:w="6662" w:type="dxa"/>
          </w:tcPr>
          <w:p w:rsidR="00736C80" w:rsidRPr="003A033D" w:rsidRDefault="003A033D" w:rsidP="003A033D">
            <w:pPr>
              <w:pStyle w:val="Ttulo2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03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Operações Logísticas de Estoques e Armazenagens – Turma II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Dia da semana</w:t>
            </w:r>
          </w:p>
        </w:tc>
        <w:tc>
          <w:tcPr>
            <w:tcW w:w="6662" w:type="dxa"/>
          </w:tcPr>
          <w:p w:rsidR="00D80BF4" w:rsidRPr="003A033D" w:rsidRDefault="003A033D" w:rsidP="003A03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33D">
              <w:rPr>
                <w:rFonts w:ascii="Arial" w:hAnsi="Arial" w:cs="Arial"/>
                <w:sz w:val="22"/>
                <w:szCs w:val="22"/>
              </w:rPr>
              <w:t>20 e 21 de outubro de 2021 (4ª e 5ª)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Horário</w:t>
            </w:r>
          </w:p>
        </w:tc>
        <w:tc>
          <w:tcPr>
            <w:tcW w:w="6662" w:type="dxa"/>
          </w:tcPr>
          <w:p w:rsidR="006D2520" w:rsidRPr="003A033D" w:rsidRDefault="003A033D" w:rsidP="003A03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33D">
              <w:rPr>
                <w:rFonts w:ascii="Arial" w:hAnsi="Arial" w:cs="Arial"/>
                <w:sz w:val="22"/>
                <w:szCs w:val="22"/>
              </w:rPr>
              <w:t>19h às 22h (06 horas)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proofErr w:type="gramStart"/>
            <w:r w:rsidRPr="003A033D">
              <w:rPr>
                <w:rFonts w:ascii="Arial" w:hAnsi="Arial" w:cs="Arial"/>
              </w:rPr>
              <w:t>Professor(</w:t>
            </w:r>
            <w:proofErr w:type="gramEnd"/>
            <w:r w:rsidRPr="003A033D">
              <w:rPr>
                <w:rFonts w:ascii="Arial" w:hAnsi="Arial" w:cs="Arial"/>
              </w:rPr>
              <w:t>a)</w:t>
            </w:r>
          </w:p>
        </w:tc>
        <w:tc>
          <w:tcPr>
            <w:tcW w:w="6662" w:type="dxa"/>
          </w:tcPr>
          <w:p w:rsidR="00736C80" w:rsidRPr="003A033D" w:rsidRDefault="003A033D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  <w:bCs/>
                <w:shd w:val="clear" w:color="auto" w:fill="FFFFFF"/>
              </w:rPr>
              <w:t xml:space="preserve">Roberto </w:t>
            </w:r>
            <w:proofErr w:type="spellStart"/>
            <w:r w:rsidRPr="003A033D">
              <w:rPr>
                <w:rFonts w:ascii="Arial" w:hAnsi="Arial" w:cs="Arial"/>
                <w:bCs/>
                <w:shd w:val="clear" w:color="auto" w:fill="FFFFFF"/>
              </w:rPr>
              <w:t>Klosowski</w:t>
            </w:r>
            <w:proofErr w:type="spellEnd"/>
            <w:r w:rsidRPr="003A033D">
              <w:rPr>
                <w:rFonts w:ascii="Arial" w:hAnsi="Arial" w:cs="Arial"/>
                <w:bCs/>
                <w:shd w:val="clear" w:color="auto" w:fill="FFFFFF"/>
              </w:rPr>
              <w:t xml:space="preserve"> Machado</w:t>
            </w:r>
            <w:r w:rsidRPr="003A033D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 xml:space="preserve">Nível </w:t>
            </w:r>
          </w:p>
        </w:tc>
        <w:tc>
          <w:tcPr>
            <w:tcW w:w="6662" w:type="dxa"/>
          </w:tcPr>
          <w:p w:rsidR="00736C80" w:rsidRPr="003A033D" w:rsidRDefault="003A033D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Intermediário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Faixa etária</w:t>
            </w:r>
          </w:p>
        </w:tc>
        <w:tc>
          <w:tcPr>
            <w:tcW w:w="6662" w:type="dxa"/>
          </w:tcPr>
          <w:p w:rsidR="00736C80" w:rsidRPr="003A033D" w:rsidRDefault="006F10A7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 xml:space="preserve"> 16 anos</w:t>
            </w:r>
            <w:r w:rsidR="009F2317" w:rsidRPr="003A033D">
              <w:rPr>
                <w:rFonts w:ascii="Arial" w:hAnsi="Arial" w:cs="Arial"/>
              </w:rPr>
              <w:t xml:space="preserve"> ou mais</w:t>
            </w:r>
            <w:r w:rsidRPr="003A033D">
              <w:rPr>
                <w:rFonts w:ascii="Arial" w:hAnsi="Arial" w:cs="Arial"/>
              </w:rPr>
              <w:t xml:space="preserve"> 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Período</w:t>
            </w:r>
          </w:p>
        </w:tc>
        <w:tc>
          <w:tcPr>
            <w:tcW w:w="6662" w:type="dxa"/>
          </w:tcPr>
          <w:p w:rsidR="00736C80" w:rsidRPr="003A033D" w:rsidRDefault="009F2317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Noturno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Matrícula</w:t>
            </w:r>
          </w:p>
        </w:tc>
        <w:tc>
          <w:tcPr>
            <w:tcW w:w="6662" w:type="dxa"/>
          </w:tcPr>
          <w:p w:rsidR="00736C80" w:rsidRPr="003A033D" w:rsidRDefault="009F2317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No site WWW.apevi.com.br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6F10A7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INSCRIÇÃO – VALOR TOTAL</w:t>
            </w:r>
          </w:p>
        </w:tc>
        <w:tc>
          <w:tcPr>
            <w:tcW w:w="6662" w:type="dxa"/>
          </w:tcPr>
          <w:p w:rsidR="003A033D" w:rsidRPr="003A033D" w:rsidRDefault="003A033D" w:rsidP="003A033D">
            <w:pPr>
              <w:shd w:val="clear" w:color="auto" w:fill="FFFFFF"/>
              <w:rPr>
                <w:rFonts w:ascii="Arial" w:eastAsia="Times New Roman" w:hAnsi="Arial" w:cs="Arial"/>
                <w:lang w:eastAsia="pt-BR"/>
              </w:rPr>
            </w:pPr>
            <w:r w:rsidRPr="003A033D">
              <w:rPr>
                <w:rFonts w:ascii="Arial" w:eastAsia="Times New Roman" w:hAnsi="Arial" w:cs="Arial"/>
                <w:lang w:eastAsia="pt-BR"/>
              </w:rPr>
              <w:t>R$ 347,00 por pessoa.</w:t>
            </w:r>
          </w:p>
          <w:p w:rsidR="00736C80" w:rsidRPr="003A033D" w:rsidRDefault="00736C80" w:rsidP="003A033D">
            <w:pPr>
              <w:rPr>
                <w:rFonts w:ascii="Arial" w:hAnsi="Arial" w:cs="Arial"/>
              </w:rPr>
            </w:pP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proofErr w:type="spellStart"/>
            <w:r w:rsidRPr="003A033D">
              <w:rPr>
                <w:rFonts w:ascii="Arial" w:hAnsi="Arial" w:cs="Arial"/>
              </w:rPr>
              <w:t>On</w:t>
            </w:r>
            <w:proofErr w:type="spellEnd"/>
            <w:r w:rsidRPr="003A033D">
              <w:rPr>
                <w:rFonts w:ascii="Arial" w:hAnsi="Arial" w:cs="Arial"/>
              </w:rPr>
              <w:t xml:space="preserve"> </w:t>
            </w:r>
            <w:proofErr w:type="spellStart"/>
            <w:r w:rsidRPr="003A033D">
              <w:rPr>
                <w:rFonts w:ascii="Arial" w:hAnsi="Arial" w:cs="Arial"/>
              </w:rPr>
              <w:t>line</w:t>
            </w:r>
            <w:proofErr w:type="spellEnd"/>
            <w:r w:rsidRPr="003A033D">
              <w:rPr>
                <w:rFonts w:ascii="Arial" w:hAnsi="Arial" w:cs="Arial"/>
              </w:rPr>
              <w:t xml:space="preserve"> e/ou presencial</w:t>
            </w:r>
          </w:p>
        </w:tc>
        <w:tc>
          <w:tcPr>
            <w:tcW w:w="6662" w:type="dxa"/>
          </w:tcPr>
          <w:p w:rsidR="00736C80" w:rsidRPr="003A033D" w:rsidRDefault="009F2317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P</w:t>
            </w:r>
            <w:r w:rsidR="006F10A7" w:rsidRPr="003A033D">
              <w:rPr>
                <w:rFonts w:ascii="Arial" w:hAnsi="Arial" w:cs="Arial"/>
              </w:rPr>
              <w:t>resencial</w:t>
            </w:r>
          </w:p>
        </w:tc>
      </w:tr>
      <w:tr w:rsidR="00B96D54" w:rsidRPr="003A033D" w:rsidTr="006F10A7">
        <w:tc>
          <w:tcPr>
            <w:tcW w:w="2689" w:type="dxa"/>
          </w:tcPr>
          <w:p w:rsidR="00B96D54" w:rsidRPr="003A033D" w:rsidRDefault="00B96D54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Curso novo?</w:t>
            </w:r>
          </w:p>
        </w:tc>
        <w:tc>
          <w:tcPr>
            <w:tcW w:w="6662" w:type="dxa"/>
          </w:tcPr>
          <w:p w:rsidR="00B96D54" w:rsidRPr="003A033D" w:rsidRDefault="009F2317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S</w:t>
            </w:r>
            <w:r w:rsidR="006F10A7" w:rsidRPr="003A033D">
              <w:rPr>
                <w:rFonts w:ascii="Arial" w:hAnsi="Arial" w:cs="Arial"/>
              </w:rPr>
              <w:t>im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O que eu vou aprender no curso?</w:t>
            </w:r>
          </w:p>
        </w:tc>
        <w:tc>
          <w:tcPr>
            <w:tcW w:w="6662" w:type="dxa"/>
          </w:tcPr>
          <w:p w:rsidR="003A033D" w:rsidRPr="003A033D" w:rsidRDefault="003A033D" w:rsidP="003A033D">
            <w:pPr>
              <w:ind w:left="708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Módulo I: Gestão de Estoques: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Introdução ao papel dos estoques;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Classificação dos tipos de estoques;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Políticas de estoque;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 xml:space="preserve">Modelo de </w:t>
            </w:r>
            <w:proofErr w:type="spellStart"/>
            <w:r w:rsidRPr="003A033D">
              <w:rPr>
                <w:rFonts w:ascii="Arial" w:eastAsia="Times New Roman" w:hAnsi="Arial" w:cs="Arial"/>
              </w:rPr>
              <w:t>Pareto</w:t>
            </w:r>
            <w:proofErr w:type="spellEnd"/>
            <w:r w:rsidRPr="003A033D">
              <w:rPr>
                <w:rFonts w:ascii="Arial" w:eastAsia="Times New Roman" w:hAnsi="Arial" w:cs="Arial"/>
              </w:rPr>
              <w:t xml:space="preserve"> e gestão baseada na curva ABC;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Indicadores de gestão (</w:t>
            </w:r>
            <w:proofErr w:type="spellStart"/>
            <w:r w:rsidRPr="003A033D">
              <w:rPr>
                <w:rFonts w:ascii="Arial" w:eastAsia="Times New Roman" w:hAnsi="Arial" w:cs="Arial"/>
              </w:rPr>
              <w:t>KPI’s</w:t>
            </w:r>
            <w:proofErr w:type="spellEnd"/>
            <w:r w:rsidRPr="003A033D">
              <w:rPr>
                <w:rFonts w:ascii="Arial" w:eastAsia="Times New Roman" w:hAnsi="Arial" w:cs="Arial"/>
              </w:rPr>
              <w:t>);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Custos de estoque;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Gestão de abastecimento e dimensionamento de estoques;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Cálculo de estoque de segurança.</w:t>
            </w:r>
          </w:p>
          <w:p w:rsidR="003A033D" w:rsidRPr="003A033D" w:rsidRDefault="003A033D" w:rsidP="003A033D">
            <w:pPr>
              <w:ind w:left="708"/>
              <w:rPr>
                <w:rFonts w:ascii="Arial" w:eastAsia="Times New Roman" w:hAnsi="Arial" w:cs="Arial"/>
              </w:rPr>
            </w:pPr>
          </w:p>
          <w:p w:rsidR="003A033D" w:rsidRPr="003A033D" w:rsidRDefault="003A033D" w:rsidP="003A033D">
            <w:pPr>
              <w:ind w:left="708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 xml:space="preserve">Módulo II: Gestão do Armazém e </w:t>
            </w:r>
            <w:proofErr w:type="spellStart"/>
            <w:r w:rsidRPr="003A033D">
              <w:rPr>
                <w:rFonts w:ascii="Arial" w:eastAsia="Times New Roman" w:hAnsi="Arial" w:cs="Arial"/>
              </w:rPr>
              <w:t>Acuracidade</w:t>
            </w:r>
            <w:proofErr w:type="spellEnd"/>
            <w:r w:rsidRPr="003A033D">
              <w:rPr>
                <w:rFonts w:ascii="Arial" w:eastAsia="Times New Roman" w:hAnsi="Arial" w:cs="Arial"/>
              </w:rPr>
              <w:t xml:space="preserve"> de Inventários: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Formas de medir a ocupação do Armazém;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Indicadores de eficiência a serem utilizados;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Como identificar Perdas no uso do Espaço no Armazém;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Análise de Viabilidade de ganho de uso do espaço no Armazém;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Impacto do Giro dos estoques;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 xml:space="preserve">A importância da embalagem e </w:t>
            </w:r>
            <w:proofErr w:type="spellStart"/>
            <w:r w:rsidRPr="003A033D">
              <w:rPr>
                <w:rFonts w:ascii="Arial" w:eastAsia="Times New Roman" w:hAnsi="Arial" w:cs="Arial"/>
              </w:rPr>
              <w:t>unitização</w:t>
            </w:r>
            <w:proofErr w:type="spellEnd"/>
            <w:r w:rsidRPr="003A033D">
              <w:rPr>
                <w:rFonts w:ascii="Arial" w:eastAsia="Times New Roman" w:hAnsi="Arial" w:cs="Arial"/>
              </w:rPr>
              <w:t xml:space="preserve"> dos materiais;</w:t>
            </w:r>
          </w:p>
          <w:p w:rsidR="003A033D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 xml:space="preserve">Técnicas para </w:t>
            </w:r>
            <w:proofErr w:type="gramStart"/>
            <w:r w:rsidRPr="003A033D">
              <w:rPr>
                <w:rFonts w:ascii="Arial" w:eastAsia="Times New Roman" w:hAnsi="Arial" w:cs="Arial"/>
              </w:rPr>
              <w:t>implementar</w:t>
            </w:r>
            <w:proofErr w:type="gramEnd"/>
            <w:r w:rsidRPr="003A033D">
              <w:rPr>
                <w:rFonts w:ascii="Arial" w:eastAsia="Times New Roman" w:hAnsi="Arial" w:cs="Arial"/>
              </w:rPr>
              <w:t xml:space="preserve"> o inventário rotativo;</w:t>
            </w:r>
          </w:p>
          <w:p w:rsidR="00736C80" w:rsidRPr="003A033D" w:rsidRDefault="003A033D" w:rsidP="003A033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A033D">
              <w:rPr>
                <w:rFonts w:ascii="Arial" w:eastAsia="Times New Roman" w:hAnsi="Arial" w:cs="Arial"/>
              </w:rPr>
              <w:t>Estudos de Caso.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736C80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 xml:space="preserve">Qual a vantagem de fazer esse curso na </w:t>
            </w:r>
            <w:proofErr w:type="spellStart"/>
            <w:r w:rsidR="009F2317" w:rsidRPr="003A033D">
              <w:rPr>
                <w:rFonts w:ascii="Arial" w:hAnsi="Arial" w:cs="Arial"/>
              </w:rPr>
              <w:t>Apevi</w:t>
            </w:r>
            <w:proofErr w:type="spellEnd"/>
            <w:r w:rsidR="009F2317" w:rsidRPr="003A033D">
              <w:rPr>
                <w:rFonts w:ascii="Arial" w:hAnsi="Arial" w:cs="Arial"/>
              </w:rPr>
              <w:t>?</w:t>
            </w:r>
          </w:p>
        </w:tc>
        <w:tc>
          <w:tcPr>
            <w:tcW w:w="6662" w:type="dxa"/>
          </w:tcPr>
          <w:p w:rsidR="00736C80" w:rsidRPr="003A033D" w:rsidRDefault="007E6263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Profissionais/</w:t>
            </w:r>
            <w:r w:rsidR="009F2317" w:rsidRPr="003A033D">
              <w:rPr>
                <w:rFonts w:ascii="Arial" w:hAnsi="Arial" w:cs="Arial"/>
              </w:rPr>
              <w:t>Instrutor</w:t>
            </w:r>
            <w:r w:rsidRPr="003A033D">
              <w:rPr>
                <w:rFonts w:ascii="Arial" w:hAnsi="Arial" w:cs="Arial"/>
              </w:rPr>
              <w:t xml:space="preserve">es </w:t>
            </w:r>
            <w:r w:rsidR="009F2317" w:rsidRPr="003A033D">
              <w:rPr>
                <w:rFonts w:ascii="Arial" w:hAnsi="Arial" w:cs="Arial"/>
              </w:rPr>
              <w:t>qualificado</w:t>
            </w:r>
            <w:r w:rsidRPr="003A033D">
              <w:rPr>
                <w:rFonts w:ascii="Arial" w:hAnsi="Arial" w:cs="Arial"/>
              </w:rPr>
              <w:t>s</w:t>
            </w:r>
            <w:r w:rsidR="009F2317" w:rsidRPr="003A033D">
              <w:rPr>
                <w:rFonts w:ascii="Arial" w:hAnsi="Arial" w:cs="Arial"/>
              </w:rPr>
              <w:t>.</w:t>
            </w:r>
          </w:p>
        </w:tc>
      </w:tr>
      <w:tr w:rsidR="00736C80" w:rsidRPr="003A033D" w:rsidTr="006F10A7">
        <w:tc>
          <w:tcPr>
            <w:tcW w:w="2689" w:type="dxa"/>
          </w:tcPr>
          <w:p w:rsidR="00736C80" w:rsidRPr="003A033D" w:rsidRDefault="00B96D54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Preciso ter experiência para fazer o curso?</w:t>
            </w:r>
          </w:p>
        </w:tc>
        <w:tc>
          <w:tcPr>
            <w:tcW w:w="6662" w:type="dxa"/>
          </w:tcPr>
          <w:p w:rsidR="00736C80" w:rsidRPr="003A033D" w:rsidRDefault="003A033D" w:rsidP="003A033D">
            <w:pPr>
              <w:rPr>
                <w:rFonts w:ascii="Arial" w:hAnsi="Arial" w:cs="Arial"/>
              </w:rPr>
            </w:pPr>
            <w:r w:rsidRPr="003A033D">
              <w:rPr>
                <w:rFonts w:ascii="Arial" w:hAnsi="Arial" w:cs="Arial"/>
              </w:rPr>
              <w:t>Não</w:t>
            </w:r>
          </w:p>
        </w:tc>
      </w:tr>
      <w:tr w:rsidR="00774AA4" w:rsidRPr="003A033D" w:rsidTr="006F10A7">
        <w:tc>
          <w:tcPr>
            <w:tcW w:w="2689" w:type="dxa"/>
          </w:tcPr>
          <w:p w:rsidR="00774AA4" w:rsidRPr="003A033D" w:rsidRDefault="00774AA4" w:rsidP="003A033D">
            <w:pPr>
              <w:rPr>
                <w:rFonts w:ascii="Arial" w:hAnsi="Arial" w:cs="Arial"/>
              </w:rPr>
            </w:pPr>
            <w:proofErr w:type="gramStart"/>
            <w:r w:rsidRPr="003A033D">
              <w:rPr>
                <w:rFonts w:ascii="Arial" w:hAnsi="Arial" w:cs="Arial"/>
              </w:rPr>
              <w:t>Quais imagens podemos usar</w:t>
            </w:r>
            <w:proofErr w:type="gramEnd"/>
            <w:r w:rsidRPr="003A033D">
              <w:rPr>
                <w:rFonts w:ascii="Arial" w:hAnsi="Arial" w:cs="Arial"/>
              </w:rPr>
              <w:t xml:space="preserve"> na divulgação? (você pode descrever estilo das imagens ou colar links de referência, indicar espetáculos passados da SCAR ou enviar fotos por e-mail</w:t>
            </w:r>
            <w:proofErr w:type="gramStart"/>
            <w:r w:rsidRPr="003A033D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6662" w:type="dxa"/>
          </w:tcPr>
          <w:p w:rsidR="00774AA4" w:rsidRPr="003A033D" w:rsidRDefault="00774AA4" w:rsidP="003A033D">
            <w:pPr>
              <w:rPr>
                <w:rFonts w:ascii="Arial" w:hAnsi="Arial" w:cs="Arial"/>
              </w:rPr>
            </w:pPr>
          </w:p>
        </w:tc>
      </w:tr>
    </w:tbl>
    <w:p w:rsidR="00736C80" w:rsidRPr="003A033D" w:rsidRDefault="00736C80" w:rsidP="003A033D">
      <w:pPr>
        <w:pStyle w:val="NormalWeb"/>
        <w:rPr>
          <w:rFonts w:ascii="Arial" w:hAnsi="Arial" w:cs="Arial"/>
          <w:sz w:val="22"/>
          <w:szCs w:val="22"/>
        </w:rPr>
      </w:pPr>
    </w:p>
    <w:sectPr w:rsidR="00736C80" w:rsidRPr="003A033D" w:rsidSect="00B93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D8C"/>
    <w:multiLevelType w:val="hybridMultilevel"/>
    <w:tmpl w:val="B6AC6196"/>
    <w:lvl w:ilvl="0" w:tplc="C51678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3D05D48"/>
    <w:multiLevelType w:val="hybridMultilevel"/>
    <w:tmpl w:val="5146544E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C80"/>
    <w:rsid w:val="001C10C1"/>
    <w:rsid w:val="002141E7"/>
    <w:rsid w:val="00252DA1"/>
    <w:rsid w:val="00316066"/>
    <w:rsid w:val="0031731F"/>
    <w:rsid w:val="003659D0"/>
    <w:rsid w:val="003A033D"/>
    <w:rsid w:val="006D2520"/>
    <w:rsid w:val="006F10A7"/>
    <w:rsid w:val="00736C80"/>
    <w:rsid w:val="00774AA4"/>
    <w:rsid w:val="007D0248"/>
    <w:rsid w:val="007E6263"/>
    <w:rsid w:val="0095663A"/>
    <w:rsid w:val="009F2317"/>
    <w:rsid w:val="00B57A9A"/>
    <w:rsid w:val="00B936AF"/>
    <w:rsid w:val="00B96D54"/>
    <w:rsid w:val="00CB0591"/>
    <w:rsid w:val="00D80BF4"/>
    <w:rsid w:val="00DB0F5C"/>
    <w:rsid w:val="00E03736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033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A0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3A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A03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03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Mandolesi</dc:creator>
  <cp:lastModifiedBy>apevi-capacitacao</cp:lastModifiedBy>
  <cp:revision>6</cp:revision>
  <dcterms:created xsi:type="dcterms:W3CDTF">2021-08-12T11:55:00Z</dcterms:created>
  <dcterms:modified xsi:type="dcterms:W3CDTF">2021-08-23T13:06:00Z</dcterms:modified>
</cp:coreProperties>
</file>